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63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810"/>
        <w:gridCol w:w="1188"/>
        <w:gridCol w:w="1257"/>
        <w:gridCol w:w="1433"/>
        <w:gridCol w:w="1091"/>
        <w:gridCol w:w="1306"/>
        <w:gridCol w:w="1838"/>
      </w:tblGrid>
      <w:tr w:rsidR="00487B72" w:rsidRPr="00325765" w14:paraId="6D458915" w14:textId="77777777" w:rsidTr="00325765">
        <w:trPr>
          <w:cantSplit/>
          <w:trHeight w:val="254"/>
        </w:trPr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textDirection w:val="btLr"/>
          </w:tcPr>
          <w:p w14:paraId="0148F5C7" w14:textId="77777777" w:rsidR="00487B72" w:rsidRPr="00325765" w:rsidRDefault="006D72EC" w:rsidP="005E2BA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Wypełnia Zespół Kierunku</w:t>
            </w:r>
          </w:p>
        </w:tc>
        <w:tc>
          <w:tcPr>
            <w:tcW w:w="677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3EEF5F6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Nazwa modułu (bloku przedmiotów): </w:t>
            </w:r>
            <w:r w:rsidRPr="00325765">
              <w:rPr>
                <w:rFonts w:ascii="Times New Roman" w:hAnsi="Times New Roman"/>
                <w:b/>
              </w:rPr>
              <w:t>Moduł wybieralny: PODATKI I RACHUNKOWOŚĆ W ADMINISTRACJI</w:t>
            </w:r>
          </w:p>
        </w:tc>
        <w:tc>
          <w:tcPr>
            <w:tcW w:w="31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5ED41A44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Kod modułu: </w:t>
            </w:r>
            <w:r w:rsidRPr="00325765">
              <w:rPr>
                <w:rFonts w:ascii="Times New Roman" w:hAnsi="Times New Roman"/>
                <w:b/>
              </w:rPr>
              <w:t>D</w:t>
            </w:r>
          </w:p>
        </w:tc>
      </w:tr>
      <w:tr w:rsidR="00487B72" w:rsidRPr="00325765" w14:paraId="31B56538" w14:textId="77777777" w:rsidTr="00325765">
        <w:trPr>
          <w:trHeight w:val="1"/>
        </w:trPr>
        <w:tc>
          <w:tcPr>
            <w:tcW w:w="56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672A6659" w14:textId="77777777" w:rsidR="00487B72" w:rsidRPr="00325765" w:rsidRDefault="00487B7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77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046A752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25765">
              <w:rPr>
                <w:rFonts w:ascii="Times New Roman" w:hAnsi="Times New Roman"/>
              </w:rPr>
              <w:t xml:space="preserve">Nazwa przedmiotu: </w:t>
            </w:r>
            <w:r w:rsidR="003C3D90" w:rsidRPr="00325765">
              <w:rPr>
                <w:rFonts w:ascii="Times New Roman" w:hAnsi="Times New Roman"/>
                <w:b/>
              </w:rPr>
              <w:t>K</w:t>
            </w:r>
            <w:r w:rsidR="00A01F38" w:rsidRPr="00325765">
              <w:rPr>
                <w:rFonts w:ascii="Times New Roman" w:hAnsi="Times New Roman"/>
                <w:b/>
              </w:rPr>
              <w:t>ontrola celno-skarbowa</w:t>
            </w:r>
            <w:r w:rsidR="003C3D90" w:rsidRPr="00325765">
              <w:rPr>
                <w:rFonts w:ascii="Times New Roman" w:hAnsi="Times New Roman"/>
                <w:b/>
              </w:rPr>
              <w:t xml:space="preserve"> w administracji</w:t>
            </w:r>
          </w:p>
        </w:tc>
        <w:tc>
          <w:tcPr>
            <w:tcW w:w="31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6FB680BD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Kod przedmiotu:</w:t>
            </w:r>
            <w:r w:rsidRPr="00325765">
              <w:rPr>
                <w:rFonts w:ascii="Times New Roman" w:hAnsi="Times New Roman"/>
                <w:b/>
              </w:rPr>
              <w:t xml:space="preserve"> 38</w:t>
            </w:r>
          </w:p>
        </w:tc>
      </w:tr>
      <w:tr w:rsidR="00487B72" w:rsidRPr="00325765" w14:paraId="0B2F2838" w14:textId="77777777" w:rsidTr="00A01F38">
        <w:trPr>
          <w:trHeight w:val="1"/>
        </w:trPr>
        <w:tc>
          <w:tcPr>
            <w:tcW w:w="56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A37501D" w14:textId="77777777" w:rsidR="00487B72" w:rsidRPr="00325765" w:rsidRDefault="00487B7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992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AFD62A0" w14:textId="77777777" w:rsidR="00487B72" w:rsidRPr="00325765" w:rsidRDefault="006D72EC" w:rsidP="005726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Nazwa jednostki organizacyjnej prowadzącej przedmiot / moduł: </w:t>
            </w:r>
            <w:r w:rsidRPr="00325765">
              <w:rPr>
                <w:rFonts w:ascii="Times New Roman" w:hAnsi="Times New Roman"/>
                <w:b/>
              </w:rPr>
              <w:t>INSTYTUT EKONOMICZNY</w:t>
            </w:r>
          </w:p>
        </w:tc>
      </w:tr>
      <w:tr w:rsidR="00487B72" w:rsidRPr="00325765" w14:paraId="6ADFA483" w14:textId="77777777" w:rsidTr="00A01F38">
        <w:trPr>
          <w:trHeight w:val="1"/>
        </w:trPr>
        <w:tc>
          <w:tcPr>
            <w:tcW w:w="56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DAB6C7B" w14:textId="77777777" w:rsidR="00487B72" w:rsidRPr="00325765" w:rsidRDefault="00487B7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992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24A6591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Nazwa kierunku: </w:t>
            </w:r>
            <w:r w:rsidRPr="00325765">
              <w:rPr>
                <w:rFonts w:ascii="Times New Roman" w:hAnsi="Times New Roman"/>
                <w:b/>
              </w:rPr>
              <w:t>ADMINISTRACJA</w:t>
            </w:r>
          </w:p>
        </w:tc>
      </w:tr>
      <w:tr w:rsidR="00487B72" w:rsidRPr="00325765" w14:paraId="7EC7C960" w14:textId="77777777" w:rsidTr="00325765">
        <w:trPr>
          <w:trHeight w:val="1"/>
        </w:trPr>
        <w:tc>
          <w:tcPr>
            <w:tcW w:w="56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2EB378F" w14:textId="77777777" w:rsidR="00487B72" w:rsidRPr="00325765" w:rsidRDefault="00487B7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29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64B5E9C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Forma studiów: </w:t>
            </w:r>
            <w:r w:rsidRPr="00325765">
              <w:rPr>
                <w:rFonts w:ascii="Times New Roman" w:hAnsi="Times New Roman"/>
                <w:b/>
              </w:rPr>
              <w:t>SS</w:t>
            </w:r>
          </w:p>
        </w:tc>
        <w:tc>
          <w:tcPr>
            <w:tcW w:w="378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7569C40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Profil kształcenia: </w:t>
            </w:r>
            <w:r w:rsidRPr="00325765">
              <w:rPr>
                <w:rFonts w:ascii="Times New Roman" w:hAnsi="Times New Roman"/>
                <w:b/>
              </w:rPr>
              <w:t>praktyczny</w:t>
            </w:r>
          </w:p>
        </w:tc>
        <w:tc>
          <w:tcPr>
            <w:tcW w:w="31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A7D78A9" w14:textId="77777777" w:rsidR="00487B72" w:rsidRPr="00325765" w:rsidRDefault="00A04020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Specjalność: </w:t>
            </w:r>
            <w:proofErr w:type="spellStart"/>
            <w:r w:rsidRPr="00325765">
              <w:rPr>
                <w:rFonts w:ascii="Times New Roman" w:hAnsi="Times New Roman"/>
                <w:b/>
              </w:rPr>
              <w:t>PiRwA</w:t>
            </w:r>
            <w:proofErr w:type="spellEnd"/>
          </w:p>
        </w:tc>
      </w:tr>
      <w:tr w:rsidR="00487B72" w:rsidRPr="00325765" w14:paraId="5C42BA44" w14:textId="77777777" w:rsidTr="00325765">
        <w:trPr>
          <w:trHeight w:val="1"/>
        </w:trPr>
        <w:tc>
          <w:tcPr>
            <w:tcW w:w="56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A05A809" w14:textId="77777777" w:rsidR="00487B72" w:rsidRPr="00325765" w:rsidRDefault="00487B7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29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2BA1C94" w14:textId="131E68CE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Rok / semestr:  </w:t>
            </w:r>
            <w:r w:rsidRPr="00325765">
              <w:rPr>
                <w:rFonts w:ascii="Times New Roman" w:hAnsi="Times New Roman"/>
                <w:b/>
              </w:rPr>
              <w:t>IV/VII</w:t>
            </w:r>
          </w:p>
        </w:tc>
        <w:tc>
          <w:tcPr>
            <w:tcW w:w="378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8EE4E00" w14:textId="7F440FC2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Status przedmiotu /modułu:</w:t>
            </w:r>
            <w:r w:rsidR="00325765" w:rsidRPr="00325765">
              <w:rPr>
                <w:rFonts w:ascii="Times New Roman" w:hAnsi="Times New Roman"/>
              </w:rPr>
              <w:t xml:space="preserve"> </w:t>
            </w:r>
            <w:r w:rsidRPr="00325765">
              <w:rPr>
                <w:rFonts w:ascii="Times New Roman" w:hAnsi="Times New Roman"/>
                <w:b/>
              </w:rPr>
              <w:t>obowiązkowy</w:t>
            </w:r>
          </w:p>
        </w:tc>
        <w:tc>
          <w:tcPr>
            <w:tcW w:w="31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05A1F16" w14:textId="114B5C3E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Język przedmiotu / modułu:</w:t>
            </w:r>
            <w:r w:rsidR="00325765" w:rsidRPr="00325765">
              <w:rPr>
                <w:rFonts w:ascii="Times New Roman" w:hAnsi="Times New Roman"/>
              </w:rPr>
              <w:t xml:space="preserve"> </w:t>
            </w:r>
            <w:r w:rsidRPr="00325765">
              <w:rPr>
                <w:rFonts w:ascii="Times New Roman" w:hAnsi="Times New Roman"/>
                <w:b/>
              </w:rPr>
              <w:t>polski</w:t>
            </w:r>
          </w:p>
        </w:tc>
      </w:tr>
      <w:tr w:rsidR="00487B72" w:rsidRPr="00325765" w14:paraId="20841877" w14:textId="77777777" w:rsidTr="00A01F38">
        <w:trPr>
          <w:trHeight w:val="1"/>
        </w:trPr>
        <w:tc>
          <w:tcPr>
            <w:tcW w:w="56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A39BBE3" w14:textId="77777777" w:rsidR="00487B72" w:rsidRPr="00325765" w:rsidRDefault="00487B7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210DDEC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Forma zajęć</w:t>
            </w:r>
          </w:p>
        </w:tc>
        <w:tc>
          <w:tcPr>
            <w:tcW w:w="11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9CCF9E1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wykład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F626B56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ćwiczenia</w:t>
            </w:r>
          </w:p>
        </w:tc>
        <w:tc>
          <w:tcPr>
            <w:tcW w:w="1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1E8B11E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laboratorium</w:t>
            </w:r>
          </w:p>
        </w:tc>
        <w:tc>
          <w:tcPr>
            <w:tcW w:w="10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EED844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projekt</w:t>
            </w:r>
          </w:p>
        </w:tc>
        <w:tc>
          <w:tcPr>
            <w:tcW w:w="13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7F876BF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seminarium</w:t>
            </w:r>
          </w:p>
        </w:tc>
        <w:tc>
          <w:tcPr>
            <w:tcW w:w="1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16FFE72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inne </w:t>
            </w:r>
            <w:r w:rsidRPr="00325765">
              <w:rPr>
                <w:rFonts w:ascii="Times New Roman" w:hAnsi="Times New Roman"/>
              </w:rPr>
              <w:br/>
              <w:t>(wpisać jakie)</w:t>
            </w:r>
          </w:p>
        </w:tc>
      </w:tr>
      <w:tr w:rsidR="00487B72" w:rsidRPr="00325765" w14:paraId="3AFD5CDF" w14:textId="77777777" w:rsidTr="00A01F38">
        <w:trPr>
          <w:trHeight w:val="1"/>
        </w:trPr>
        <w:tc>
          <w:tcPr>
            <w:tcW w:w="56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1C8F396" w14:textId="77777777" w:rsidR="00487B72" w:rsidRPr="00325765" w:rsidRDefault="00487B7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AA30FC2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Wymiar zajęć (godz.)</w:t>
            </w:r>
          </w:p>
        </w:tc>
        <w:tc>
          <w:tcPr>
            <w:tcW w:w="11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3CFEC6B" w14:textId="77777777" w:rsidR="00487B72" w:rsidRPr="00325765" w:rsidRDefault="002F66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15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23D4B9D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15</w:t>
            </w:r>
          </w:p>
        </w:tc>
        <w:tc>
          <w:tcPr>
            <w:tcW w:w="1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2A3D3EC" w14:textId="77777777" w:rsidR="00487B72" w:rsidRPr="00325765" w:rsidRDefault="00487B7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0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D0B940D" w14:textId="77777777" w:rsidR="00487B72" w:rsidRPr="00325765" w:rsidRDefault="00487B7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E27B00A" w14:textId="77777777" w:rsidR="00487B72" w:rsidRPr="00325765" w:rsidRDefault="00487B7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0061E4C" w14:textId="77777777" w:rsidR="00487B72" w:rsidRPr="00325765" w:rsidRDefault="00487B7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44EAFD9C" w14:textId="77777777" w:rsidR="00487B72" w:rsidRPr="00325765" w:rsidRDefault="00487B72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3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74"/>
        <w:gridCol w:w="7016"/>
      </w:tblGrid>
      <w:tr w:rsidR="00487B72" w:rsidRPr="00325765" w14:paraId="345389E0" w14:textId="77777777" w:rsidTr="06522972">
        <w:trPr>
          <w:trHeight w:val="1"/>
        </w:trPr>
        <w:tc>
          <w:tcPr>
            <w:tcW w:w="34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6C032E5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Koordynator przedmiotu / modułu</w:t>
            </w:r>
          </w:p>
        </w:tc>
        <w:tc>
          <w:tcPr>
            <w:tcW w:w="701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7ACDFF1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dr </w:t>
            </w:r>
            <w:r w:rsidR="003C3D90" w:rsidRPr="00325765">
              <w:rPr>
                <w:rFonts w:ascii="Times New Roman" w:hAnsi="Times New Roman"/>
              </w:rPr>
              <w:t>Ewa Pachura</w:t>
            </w:r>
          </w:p>
        </w:tc>
      </w:tr>
      <w:tr w:rsidR="00487B72" w:rsidRPr="00325765" w14:paraId="1563282F" w14:textId="77777777" w:rsidTr="06522972">
        <w:trPr>
          <w:trHeight w:val="1"/>
        </w:trPr>
        <w:tc>
          <w:tcPr>
            <w:tcW w:w="34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36EA59D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Prowadzący zajęcia</w:t>
            </w:r>
          </w:p>
        </w:tc>
        <w:tc>
          <w:tcPr>
            <w:tcW w:w="701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A2F22CB" w14:textId="77777777" w:rsidR="00487B72" w:rsidRPr="00325765" w:rsidRDefault="003C3D90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dr Ewa Pachura; </w:t>
            </w:r>
            <w:r w:rsidR="006D72EC" w:rsidRPr="00325765">
              <w:rPr>
                <w:rFonts w:ascii="Times New Roman" w:hAnsi="Times New Roman"/>
              </w:rPr>
              <w:t>dr Andrzej Majewski</w:t>
            </w:r>
          </w:p>
        </w:tc>
      </w:tr>
      <w:tr w:rsidR="00487B72" w:rsidRPr="00325765" w14:paraId="568AFC78" w14:textId="77777777" w:rsidTr="06522972">
        <w:trPr>
          <w:trHeight w:val="1"/>
        </w:trPr>
        <w:tc>
          <w:tcPr>
            <w:tcW w:w="34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25886C3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Cel  kształcenia przedmiotu / modułu</w:t>
            </w:r>
          </w:p>
        </w:tc>
        <w:tc>
          <w:tcPr>
            <w:tcW w:w="701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B94D5A5" w14:textId="4FB2AD99" w:rsidR="00487B72" w:rsidRPr="00325765" w:rsidRDefault="06522972" w:rsidP="065229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Poznanie struktury i zadań wykonywanych przez Krajową Administrację Skarbową oraz zakresu kontroli celno- skarbowej. </w:t>
            </w:r>
          </w:p>
        </w:tc>
      </w:tr>
      <w:tr w:rsidR="00487B72" w:rsidRPr="00325765" w14:paraId="6191DBA7" w14:textId="77777777" w:rsidTr="06522972">
        <w:trPr>
          <w:trHeight w:val="1"/>
        </w:trPr>
        <w:tc>
          <w:tcPr>
            <w:tcW w:w="34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B07BA38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Wymagania wstępne</w:t>
            </w:r>
          </w:p>
        </w:tc>
        <w:tc>
          <w:tcPr>
            <w:tcW w:w="701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DEEC669" w14:textId="70C84EF4" w:rsidR="00487B72" w:rsidRPr="00325765" w:rsidRDefault="06522972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Znajomość Ordynacji podatkowej,</w:t>
            </w:r>
          </w:p>
        </w:tc>
      </w:tr>
    </w:tbl>
    <w:p w14:paraId="3656B9AB" w14:textId="77777777" w:rsidR="00487B72" w:rsidRPr="00325765" w:rsidRDefault="00487B72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3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5"/>
        <w:gridCol w:w="7938"/>
        <w:gridCol w:w="1417"/>
      </w:tblGrid>
      <w:tr w:rsidR="00487B72" w:rsidRPr="00325765" w14:paraId="74676BE2" w14:textId="77777777" w:rsidTr="00A01F38">
        <w:trPr>
          <w:cantSplit/>
          <w:trHeight w:val="414"/>
        </w:trPr>
        <w:tc>
          <w:tcPr>
            <w:tcW w:w="1049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4DF0A92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  <w:b/>
              </w:rPr>
              <w:t>EFEKTY UCZENIA SIĘ</w:t>
            </w:r>
          </w:p>
        </w:tc>
      </w:tr>
      <w:tr w:rsidR="00487B72" w:rsidRPr="00325765" w14:paraId="06A5C297" w14:textId="77777777" w:rsidTr="00A01F38">
        <w:trPr>
          <w:trHeight w:val="1"/>
        </w:trPr>
        <w:tc>
          <w:tcPr>
            <w:tcW w:w="11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D19C605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6674204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Opis efektu uczenia się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FF00670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Kod kierunkowego efektu</w:t>
            </w:r>
          </w:p>
          <w:p w14:paraId="1B6A8071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uczenia się</w:t>
            </w:r>
          </w:p>
        </w:tc>
      </w:tr>
      <w:tr w:rsidR="00487B72" w:rsidRPr="00325765" w14:paraId="4720001D" w14:textId="77777777" w:rsidTr="00325765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B4507BE" w14:textId="77777777" w:rsidR="00487B72" w:rsidRPr="00325765" w:rsidRDefault="006D72EC" w:rsidP="00325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01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EC11268" w14:textId="77777777" w:rsidR="00487B72" w:rsidRPr="00325765" w:rsidRDefault="006D72EC" w:rsidP="005B5A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  <w:shd w:val="clear" w:color="auto" w:fill="FFFFFF"/>
              </w:rPr>
              <w:t>Charakteryzuje organy i podmioty administracji skarbowej oraz ich wzajemne powiązania.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63D16A5" w14:textId="77777777" w:rsidR="00487B72" w:rsidRPr="00325765" w:rsidRDefault="006D72EC" w:rsidP="00325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K1P_W04</w:t>
            </w:r>
          </w:p>
        </w:tc>
      </w:tr>
      <w:tr w:rsidR="00487B72" w:rsidRPr="00325765" w14:paraId="1E841A31" w14:textId="77777777" w:rsidTr="00325765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85FFFD4" w14:textId="77777777" w:rsidR="00487B72" w:rsidRPr="00325765" w:rsidRDefault="006D72EC" w:rsidP="00325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02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E1494A7" w14:textId="77777777" w:rsidR="00487B72" w:rsidRPr="00325765" w:rsidRDefault="006D72EC" w:rsidP="005B5A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Wyjaśnia procedury kontrolne administracji celno-skarbowej.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AA262AB" w14:textId="77777777" w:rsidR="00487B72" w:rsidRPr="00325765" w:rsidRDefault="006D72EC" w:rsidP="00325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K1P_W10</w:t>
            </w:r>
          </w:p>
        </w:tc>
      </w:tr>
      <w:tr w:rsidR="00487B72" w:rsidRPr="00325765" w14:paraId="52F3878A" w14:textId="77777777" w:rsidTr="00325765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953FD37" w14:textId="77777777" w:rsidR="00487B72" w:rsidRPr="00325765" w:rsidRDefault="006D72EC" w:rsidP="00325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03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981CC99" w14:textId="77777777" w:rsidR="00487B72" w:rsidRPr="00325765" w:rsidRDefault="006D72EC" w:rsidP="005B5A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Wybiera przepisy prawne adekwatne do zastosowania w określonej procedurze kontrolnej.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AF1E78F" w14:textId="77777777" w:rsidR="00487B72" w:rsidRPr="00325765" w:rsidRDefault="006D72EC" w:rsidP="00325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K1P_U06</w:t>
            </w:r>
          </w:p>
        </w:tc>
      </w:tr>
      <w:tr w:rsidR="00487B72" w:rsidRPr="00325765" w14:paraId="1E79634C" w14:textId="77777777" w:rsidTr="00325765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464B667" w14:textId="77777777" w:rsidR="00487B72" w:rsidRPr="00325765" w:rsidRDefault="006D72EC" w:rsidP="00325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04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E655F78" w14:textId="77777777" w:rsidR="00487B72" w:rsidRPr="00325765" w:rsidRDefault="006D72EC" w:rsidP="005B5A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Analizuje </w:t>
            </w:r>
            <w:r w:rsidRPr="00325765">
              <w:rPr>
                <w:rFonts w:ascii="Times New Roman" w:hAnsi="Times New Roman"/>
                <w:shd w:val="clear" w:color="auto" w:fill="FFFFFF"/>
              </w:rPr>
              <w:t>zasady funkcjonowania administracji skarbowej i kontroli celno-skarbowej.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E16AC34" w14:textId="77777777" w:rsidR="00487B72" w:rsidRPr="00325765" w:rsidRDefault="006D72EC" w:rsidP="00325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K1P_U08</w:t>
            </w:r>
          </w:p>
        </w:tc>
      </w:tr>
      <w:tr w:rsidR="00487B72" w:rsidRPr="00325765" w14:paraId="39820728" w14:textId="77777777" w:rsidTr="00325765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569879C" w14:textId="77777777" w:rsidR="00487B72" w:rsidRPr="00325765" w:rsidRDefault="006D72EC" w:rsidP="00325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05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428FDC2" w14:textId="77777777" w:rsidR="00487B72" w:rsidRPr="00325765" w:rsidRDefault="006D72EC" w:rsidP="005B5A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Jest otwarty na współdziałanie </w:t>
            </w:r>
            <w:r w:rsidRPr="00325765">
              <w:rPr>
                <w:rFonts w:ascii="Times New Roman" w:hAnsi="Times New Roman"/>
                <w:shd w:val="clear" w:color="auto" w:fill="FFFFFF"/>
              </w:rPr>
              <w:t>przy rozwiązywaniu problemów  powstających podczas kontroli  celno-skarbowej.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C5F858D" w14:textId="77777777" w:rsidR="00487B72" w:rsidRPr="00325765" w:rsidRDefault="006D72EC" w:rsidP="00325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K1P_K03</w:t>
            </w:r>
          </w:p>
        </w:tc>
      </w:tr>
      <w:tr w:rsidR="00487B72" w:rsidRPr="00325765" w14:paraId="18F8C2EB" w14:textId="77777777" w:rsidTr="00325765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1931EE1" w14:textId="77777777" w:rsidR="00487B72" w:rsidRPr="00325765" w:rsidRDefault="006D72EC" w:rsidP="00325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06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2134C2F" w14:textId="77777777" w:rsidR="00487B72" w:rsidRPr="00325765" w:rsidRDefault="006D72EC" w:rsidP="005B5A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Jest zorientowany na identyfikację i </w:t>
            </w:r>
            <w:proofErr w:type="spellStart"/>
            <w:r w:rsidRPr="00325765">
              <w:rPr>
                <w:rFonts w:ascii="Times New Roman" w:hAnsi="Times New Roman"/>
              </w:rPr>
              <w:t>i</w:t>
            </w:r>
            <w:proofErr w:type="spellEnd"/>
            <w:r w:rsidRPr="00325765">
              <w:rPr>
                <w:rFonts w:ascii="Times New Roman" w:hAnsi="Times New Roman"/>
              </w:rPr>
              <w:t xml:space="preserve"> rozstrzyganie dylematów etycznych związanych ze swoją sytuacją jako przedsiębiorcy, podatnika i płatnika w zakresie odpowiedzialności za zobowiązania podatkowe i celne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837D5BF" w14:textId="77777777" w:rsidR="00487B72" w:rsidRPr="00325765" w:rsidRDefault="006D72EC" w:rsidP="00325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K1P_K02</w:t>
            </w:r>
          </w:p>
        </w:tc>
      </w:tr>
    </w:tbl>
    <w:p w14:paraId="45FB0818" w14:textId="77777777" w:rsidR="00012E66" w:rsidRPr="00325765" w:rsidRDefault="00012E66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3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487B72" w:rsidRPr="00325765" w14:paraId="2D313254" w14:textId="77777777" w:rsidTr="06522972">
        <w:trPr>
          <w:trHeight w:val="1"/>
        </w:trPr>
        <w:tc>
          <w:tcPr>
            <w:tcW w:w="10490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6C2CFEE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  <w:b/>
              </w:rPr>
              <w:t>TREŚCI PROGRAMOWE</w:t>
            </w:r>
          </w:p>
        </w:tc>
      </w:tr>
      <w:tr w:rsidR="00487B72" w:rsidRPr="00325765" w14:paraId="5FDC3BE2" w14:textId="77777777" w:rsidTr="00325765">
        <w:trPr>
          <w:trHeight w:val="1"/>
        </w:trPr>
        <w:tc>
          <w:tcPr>
            <w:tcW w:w="10490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</w:tcPr>
          <w:p w14:paraId="5CF52D33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Wykład</w:t>
            </w:r>
          </w:p>
        </w:tc>
      </w:tr>
      <w:tr w:rsidR="00487B72" w:rsidRPr="00325765" w14:paraId="049F31CB" w14:textId="77777777" w:rsidTr="06522972">
        <w:trPr>
          <w:trHeight w:val="1"/>
        </w:trPr>
        <w:tc>
          <w:tcPr>
            <w:tcW w:w="10490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</w:tcPr>
          <w:p w14:paraId="53128261" w14:textId="57CD685C" w:rsidR="00487B72" w:rsidRPr="00325765" w:rsidRDefault="00325765" w:rsidP="065229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Z</w:t>
            </w:r>
            <w:r w:rsidR="06522972" w:rsidRPr="00325765">
              <w:rPr>
                <w:rFonts w:ascii="Times New Roman" w:hAnsi="Times New Roman"/>
              </w:rPr>
              <w:t>adania, organy i organizacja Krajowej Administracji Skarbowej</w:t>
            </w:r>
            <w:r w:rsidRPr="00325765">
              <w:rPr>
                <w:rFonts w:ascii="Times New Roman" w:hAnsi="Times New Roman"/>
              </w:rPr>
              <w:t xml:space="preserve">; </w:t>
            </w:r>
            <w:r w:rsidR="06522972" w:rsidRPr="00325765">
              <w:rPr>
                <w:rFonts w:ascii="Times New Roman" w:hAnsi="Times New Roman"/>
              </w:rPr>
              <w:t>jednostki organizacyjne KAS, uprawnienia KAS</w:t>
            </w:r>
            <w:r w:rsidRPr="00325765">
              <w:rPr>
                <w:rFonts w:ascii="Times New Roman" w:hAnsi="Times New Roman"/>
              </w:rPr>
              <w:t xml:space="preserve">; </w:t>
            </w:r>
            <w:r w:rsidR="06522972" w:rsidRPr="00325765">
              <w:rPr>
                <w:rFonts w:ascii="Times New Roman" w:hAnsi="Times New Roman"/>
              </w:rPr>
              <w:t>formy realizacji niektórych zadań KAS i szczególne uprawnienia organów KAS oraz funkcjonariuszy Służby Celno-Skarbowej</w:t>
            </w:r>
            <w:r w:rsidRPr="00325765">
              <w:rPr>
                <w:rFonts w:ascii="Times New Roman" w:hAnsi="Times New Roman"/>
              </w:rPr>
              <w:t xml:space="preserve">; </w:t>
            </w:r>
            <w:r w:rsidR="06522972" w:rsidRPr="00325765">
              <w:rPr>
                <w:rFonts w:ascii="Times New Roman" w:hAnsi="Times New Roman"/>
              </w:rPr>
              <w:t>ocena wykorzystania środków budżetowych i mienia państwowego przeznaczonych na cele specjalne</w:t>
            </w:r>
            <w:r w:rsidRPr="00325765">
              <w:rPr>
                <w:rFonts w:ascii="Times New Roman" w:hAnsi="Times New Roman"/>
              </w:rPr>
              <w:t xml:space="preserve">; </w:t>
            </w:r>
            <w:r w:rsidR="06522972" w:rsidRPr="00325765">
              <w:rPr>
                <w:rFonts w:ascii="Times New Roman" w:hAnsi="Times New Roman"/>
              </w:rPr>
              <w:t>warunki pracy i służby,</w:t>
            </w:r>
            <w:r w:rsidRPr="00325765">
              <w:rPr>
                <w:rFonts w:ascii="Times New Roman" w:hAnsi="Times New Roman"/>
              </w:rPr>
              <w:t xml:space="preserve"> </w:t>
            </w:r>
            <w:r w:rsidR="06522972" w:rsidRPr="00325765">
              <w:rPr>
                <w:rFonts w:ascii="Times New Roman" w:hAnsi="Times New Roman"/>
              </w:rPr>
              <w:t>warunki przyjęcia do KAS, przebieg służby,</w:t>
            </w:r>
            <w:r w:rsidRPr="00325765">
              <w:rPr>
                <w:rFonts w:ascii="Times New Roman" w:hAnsi="Times New Roman"/>
              </w:rPr>
              <w:t xml:space="preserve"> </w:t>
            </w:r>
            <w:r w:rsidR="06522972" w:rsidRPr="00325765">
              <w:rPr>
                <w:rFonts w:ascii="Times New Roman" w:hAnsi="Times New Roman"/>
              </w:rPr>
              <w:t>stanowiska i stopnie w KAS,</w:t>
            </w:r>
            <w:r w:rsidRPr="00325765">
              <w:rPr>
                <w:rFonts w:ascii="Times New Roman" w:hAnsi="Times New Roman"/>
              </w:rPr>
              <w:t xml:space="preserve"> </w:t>
            </w:r>
            <w:r w:rsidR="06522972" w:rsidRPr="00325765">
              <w:rPr>
                <w:rFonts w:ascii="Times New Roman" w:hAnsi="Times New Roman"/>
              </w:rPr>
              <w:t>obowiązki i prawa funkcjonariuszy, zasady odpowiedzialności dyscyplinarnej funkcjonariuszy.</w:t>
            </w:r>
          </w:p>
        </w:tc>
      </w:tr>
      <w:tr w:rsidR="00487B72" w:rsidRPr="00325765" w14:paraId="23D11BFB" w14:textId="77777777" w:rsidTr="00325765">
        <w:trPr>
          <w:trHeight w:val="1"/>
        </w:trPr>
        <w:tc>
          <w:tcPr>
            <w:tcW w:w="10490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</w:tcPr>
          <w:p w14:paraId="29D4CA53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Ćwiczenia</w:t>
            </w:r>
          </w:p>
        </w:tc>
      </w:tr>
      <w:tr w:rsidR="00487B72" w:rsidRPr="00325765" w14:paraId="62486C05" w14:textId="77777777" w:rsidTr="06522972">
        <w:trPr>
          <w:trHeight w:val="1"/>
        </w:trPr>
        <w:tc>
          <w:tcPr>
            <w:tcW w:w="10490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</w:tcPr>
          <w:p w14:paraId="4101652C" w14:textId="659C58C2" w:rsidR="00487B72" w:rsidRPr="00325765" w:rsidRDefault="00325765" w:rsidP="065229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K</w:t>
            </w:r>
            <w:r w:rsidR="06522972" w:rsidRPr="00325765">
              <w:rPr>
                <w:rFonts w:ascii="Times New Roman" w:hAnsi="Times New Roman"/>
              </w:rPr>
              <w:t>ontrola celno-skarbowa, szczegółowe omówienie przepisów wraz z orzecznictwem,</w:t>
            </w:r>
            <w:r w:rsidRPr="00325765">
              <w:rPr>
                <w:rFonts w:ascii="Times New Roman" w:hAnsi="Times New Roman"/>
              </w:rPr>
              <w:t xml:space="preserve"> </w:t>
            </w:r>
            <w:r w:rsidR="06522972" w:rsidRPr="00325765">
              <w:rPr>
                <w:rFonts w:ascii="Times New Roman" w:hAnsi="Times New Roman"/>
              </w:rPr>
              <w:t>kontrola wyrobów akcyzowych przeznaczonych na cele specjalne</w:t>
            </w:r>
            <w:r w:rsidRPr="00325765">
              <w:rPr>
                <w:rFonts w:ascii="Times New Roman" w:hAnsi="Times New Roman"/>
              </w:rPr>
              <w:t xml:space="preserve">; </w:t>
            </w:r>
            <w:r w:rsidR="06522972" w:rsidRPr="00325765">
              <w:rPr>
                <w:rFonts w:ascii="Times New Roman" w:hAnsi="Times New Roman"/>
              </w:rPr>
              <w:t xml:space="preserve">nabycie sprawdzające, </w:t>
            </w:r>
            <w:r w:rsidRPr="00325765">
              <w:rPr>
                <w:rFonts w:ascii="Times New Roman" w:hAnsi="Times New Roman"/>
              </w:rPr>
              <w:t xml:space="preserve"> </w:t>
            </w:r>
            <w:r w:rsidR="06522972" w:rsidRPr="00325765">
              <w:rPr>
                <w:rFonts w:ascii="Times New Roman" w:hAnsi="Times New Roman"/>
              </w:rPr>
              <w:t>tymczasowe zajęcie ruchomości,</w:t>
            </w:r>
            <w:r w:rsidRPr="00325765">
              <w:rPr>
                <w:rFonts w:ascii="Times New Roman" w:hAnsi="Times New Roman"/>
              </w:rPr>
              <w:t xml:space="preserve"> </w:t>
            </w:r>
            <w:r w:rsidR="06522972" w:rsidRPr="00325765">
              <w:rPr>
                <w:rFonts w:ascii="Times New Roman" w:hAnsi="Times New Roman"/>
              </w:rPr>
              <w:t xml:space="preserve">audyt, czynności audytowe, </w:t>
            </w:r>
            <w:r w:rsidRPr="00325765">
              <w:rPr>
                <w:rFonts w:ascii="Times New Roman" w:hAnsi="Times New Roman"/>
              </w:rPr>
              <w:t xml:space="preserve"> </w:t>
            </w:r>
            <w:r w:rsidR="06522972" w:rsidRPr="00325765">
              <w:rPr>
                <w:rFonts w:ascii="Times New Roman" w:hAnsi="Times New Roman"/>
              </w:rPr>
              <w:t>urzędowe sprawdzenie, szczególne uprawnienia organów Krajowej Administracji Skarbowej oraz funkcjonariuszy Służby Celno-Skarbowej</w:t>
            </w:r>
          </w:p>
        </w:tc>
      </w:tr>
    </w:tbl>
    <w:p w14:paraId="4B99056E" w14:textId="77777777" w:rsidR="00487B72" w:rsidRPr="00325765" w:rsidRDefault="00487B72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3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0"/>
        <w:gridCol w:w="7270"/>
      </w:tblGrid>
      <w:tr w:rsidR="00487B72" w:rsidRPr="00325765" w14:paraId="1E3CE8FF" w14:textId="77777777" w:rsidTr="3AAA10D5">
        <w:trPr>
          <w:trHeight w:val="1"/>
        </w:trPr>
        <w:tc>
          <w:tcPr>
            <w:tcW w:w="32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AA28130" w14:textId="77777777" w:rsidR="00487B72" w:rsidRPr="00325765" w:rsidRDefault="006D72EC" w:rsidP="00A01F38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Literatura podstawowa</w:t>
            </w:r>
          </w:p>
        </w:tc>
        <w:tc>
          <w:tcPr>
            <w:tcW w:w="72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CDF4FD4" w14:textId="26D79D9A" w:rsidR="006D72EC" w:rsidRPr="00325765" w:rsidRDefault="006D72EC" w:rsidP="06522972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K. Różycki, Kontrola celno-skarbowa. Komentarz,  Wolters Kluwer Polska 2018.</w:t>
            </w:r>
          </w:p>
          <w:p w14:paraId="4F775026" w14:textId="77777777" w:rsidR="00487B72" w:rsidRPr="00325765" w:rsidRDefault="24D03B7A" w:rsidP="005E2B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A. </w:t>
            </w:r>
            <w:proofErr w:type="spellStart"/>
            <w:r w:rsidR="006D72EC" w:rsidRPr="00325765">
              <w:rPr>
                <w:rFonts w:ascii="Times New Roman" w:hAnsi="Times New Roman"/>
              </w:rPr>
              <w:t>Drwiłło</w:t>
            </w:r>
            <w:proofErr w:type="spellEnd"/>
            <w:r w:rsidR="006D72EC" w:rsidRPr="00325765">
              <w:rPr>
                <w:rFonts w:ascii="Times New Roman" w:hAnsi="Times New Roman"/>
              </w:rPr>
              <w:t xml:space="preserve"> (red.), Podstawy finansów i prawa f</w:t>
            </w:r>
            <w:r w:rsidR="4E0A4C5C" w:rsidRPr="00325765">
              <w:rPr>
                <w:rFonts w:ascii="Times New Roman" w:hAnsi="Times New Roman"/>
              </w:rPr>
              <w:t>inansowego, Wolters Kluwer 2018.</w:t>
            </w:r>
          </w:p>
          <w:p w14:paraId="6AE57740" w14:textId="77777777" w:rsidR="005B5A87" w:rsidRPr="00325765" w:rsidRDefault="006D72EC" w:rsidP="005E2B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lastRenderedPageBreak/>
              <w:t>R. Bielecki, A. Gorgol (red), Ustawa o Krajowej Administracji Skarbow</w:t>
            </w:r>
            <w:r w:rsidR="4E0A4C5C" w:rsidRPr="00325765">
              <w:rPr>
                <w:rFonts w:ascii="Times New Roman" w:hAnsi="Times New Roman"/>
              </w:rPr>
              <w:t>ej. Komentarz, C.H. Beck 2018.</w:t>
            </w:r>
          </w:p>
          <w:p w14:paraId="37F0EF0F" w14:textId="77777777" w:rsidR="00487B72" w:rsidRPr="00325765" w:rsidRDefault="006D72EC" w:rsidP="005E2B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25765">
              <w:rPr>
                <w:rFonts w:ascii="Times New Roman" w:hAnsi="Times New Roman"/>
              </w:rPr>
              <w:t>Legalis</w:t>
            </w:r>
            <w:proofErr w:type="spellEnd"/>
            <w:r w:rsidRPr="00325765">
              <w:rPr>
                <w:rFonts w:ascii="Times New Roman" w:hAnsi="Times New Roman"/>
              </w:rPr>
              <w:t xml:space="preserve"> -System Informacji Prawnej Wydawnictwa C.H. Beck</w:t>
            </w:r>
            <w:r w:rsidR="4E0A4C5C" w:rsidRPr="00325765">
              <w:rPr>
                <w:rFonts w:ascii="Times New Roman" w:hAnsi="Times New Roman"/>
              </w:rPr>
              <w:t>.</w:t>
            </w:r>
          </w:p>
        </w:tc>
      </w:tr>
      <w:tr w:rsidR="00487B72" w:rsidRPr="00325765" w14:paraId="7B932B3A" w14:textId="77777777" w:rsidTr="3AAA10D5">
        <w:trPr>
          <w:trHeight w:val="1"/>
        </w:trPr>
        <w:tc>
          <w:tcPr>
            <w:tcW w:w="32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D349A6B" w14:textId="77777777" w:rsidR="00487B72" w:rsidRPr="00325765" w:rsidRDefault="006D72EC" w:rsidP="00A01F38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lastRenderedPageBreak/>
              <w:t xml:space="preserve">Literatura uzupełniająca </w:t>
            </w:r>
          </w:p>
        </w:tc>
        <w:tc>
          <w:tcPr>
            <w:tcW w:w="72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7054A48" w14:textId="77777777" w:rsidR="00487B72" w:rsidRPr="00325765" w:rsidRDefault="006D72EC" w:rsidP="005E2B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B, </w:t>
            </w:r>
            <w:proofErr w:type="spellStart"/>
            <w:r w:rsidRPr="00325765">
              <w:rPr>
                <w:rFonts w:ascii="Times New Roman" w:hAnsi="Times New Roman"/>
              </w:rPr>
              <w:t>Hdziak</w:t>
            </w:r>
            <w:proofErr w:type="spellEnd"/>
            <w:r w:rsidRPr="00325765">
              <w:rPr>
                <w:rFonts w:ascii="Times New Roman" w:hAnsi="Times New Roman"/>
              </w:rPr>
              <w:t>, Czynności sprawdzające kontrola podatkowa kontrola celno-skarbowa w praktyce, ODDK 2018</w:t>
            </w:r>
            <w:r w:rsidR="4E0A4C5C" w:rsidRPr="00325765">
              <w:rPr>
                <w:rFonts w:ascii="Times New Roman" w:hAnsi="Times New Roman"/>
              </w:rPr>
              <w:t>.</w:t>
            </w:r>
          </w:p>
        </w:tc>
      </w:tr>
      <w:tr w:rsidR="00487B72" w:rsidRPr="00325765" w14:paraId="4FF532E2" w14:textId="77777777" w:rsidTr="3AAA10D5">
        <w:trPr>
          <w:trHeight w:val="1"/>
        </w:trPr>
        <w:tc>
          <w:tcPr>
            <w:tcW w:w="32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B462C20" w14:textId="77777777" w:rsidR="00487B72" w:rsidRPr="00325765" w:rsidRDefault="006D72EC" w:rsidP="00A01F38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Metody kształcenia</w:t>
            </w:r>
            <w:r w:rsidR="00A04020" w:rsidRPr="00325765">
              <w:rPr>
                <w:rFonts w:ascii="Times New Roman" w:hAnsi="Times New Roman"/>
              </w:rPr>
              <w:t xml:space="preserve"> stacjonarnego</w:t>
            </w:r>
          </w:p>
        </w:tc>
        <w:tc>
          <w:tcPr>
            <w:tcW w:w="72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299C43A" w14:textId="5824FE9B" w:rsidR="00487B72" w:rsidRPr="00325765" w:rsidRDefault="06522972" w:rsidP="065229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Prezentacja </w:t>
            </w:r>
            <w:proofErr w:type="spellStart"/>
            <w:r w:rsidRPr="00325765">
              <w:rPr>
                <w:rFonts w:ascii="Times New Roman" w:hAnsi="Times New Roman"/>
              </w:rPr>
              <w:t>mulimedialna</w:t>
            </w:r>
            <w:proofErr w:type="spellEnd"/>
            <w:r w:rsidRPr="00325765">
              <w:rPr>
                <w:rFonts w:ascii="Times New Roman" w:hAnsi="Times New Roman"/>
              </w:rPr>
              <w:t>, wykład informacyjny, problemowy, ćwiczenia przedmiotowe zawierające analizę przypadków.</w:t>
            </w:r>
          </w:p>
        </w:tc>
      </w:tr>
      <w:tr w:rsidR="00A04020" w:rsidRPr="00325765" w14:paraId="3788D5F6" w14:textId="77777777" w:rsidTr="3AAA10D5">
        <w:trPr>
          <w:trHeight w:val="1"/>
        </w:trPr>
        <w:tc>
          <w:tcPr>
            <w:tcW w:w="32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68637B1" w14:textId="77777777" w:rsidR="00A04020" w:rsidRPr="00325765" w:rsidRDefault="00A04020" w:rsidP="00A01F38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Metody kształcenia</w:t>
            </w:r>
            <w:r w:rsidRPr="00325765">
              <w:rPr>
                <w:rFonts w:ascii="Times New Roman" w:hAnsi="Times New Roman"/>
              </w:rPr>
              <w:br/>
              <w:t>z wykorzystaniem metod</w:t>
            </w:r>
            <w:r w:rsidRPr="00325765">
              <w:rPr>
                <w:rFonts w:ascii="Times New Roman" w:hAnsi="Times New Roman"/>
              </w:rPr>
              <w:br/>
              <w:t>i technik kształcenia na</w:t>
            </w:r>
            <w:r w:rsidRPr="00325765">
              <w:rPr>
                <w:rFonts w:ascii="Times New Roman" w:hAnsi="Times New Roman"/>
              </w:rPr>
              <w:br/>
              <w:t>odległość</w:t>
            </w:r>
          </w:p>
        </w:tc>
        <w:tc>
          <w:tcPr>
            <w:tcW w:w="72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DDBEF00" w14:textId="3BA96276" w:rsidR="00A04020" w:rsidRPr="00325765" w:rsidRDefault="3AAA10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Nie dotyczy </w:t>
            </w:r>
          </w:p>
        </w:tc>
      </w:tr>
    </w:tbl>
    <w:p w14:paraId="3461D779" w14:textId="77777777" w:rsidR="00487B72" w:rsidRPr="00325765" w:rsidRDefault="00487B72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8"/>
        <w:gridCol w:w="4975"/>
        <w:gridCol w:w="2317"/>
      </w:tblGrid>
      <w:tr w:rsidR="00487B72" w:rsidRPr="00325765" w14:paraId="6CCC8858" w14:textId="77777777" w:rsidTr="06522972">
        <w:trPr>
          <w:trHeight w:val="1"/>
        </w:trPr>
        <w:tc>
          <w:tcPr>
            <w:tcW w:w="817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87DF2CE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Metody weryfikacji efektów uczenia się</w:t>
            </w:r>
          </w:p>
        </w:tc>
        <w:tc>
          <w:tcPr>
            <w:tcW w:w="2317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BF8B344" w14:textId="77777777" w:rsidR="00487B72" w:rsidRPr="00325765" w:rsidRDefault="006D72EC" w:rsidP="00A01F38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Nr efektu uczenia się/grupy efektów</w:t>
            </w:r>
          </w:p>
        </w:tc>
      </w:tr>
      <w:tr w:rsidR="00487B72" w:rsidRPr="00325765" w14:paraId="3CF2D8B6" w14:textId="77777777" w:rsidTr="06522972">
        <w:trPr>
          <w:trHeight w:val="1"/>
        </w:trPr>
        <w:tc>
          <w:tcPr>
            <w:tcW w:w="817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FB78278" w14:textId="74D9D578" w:rsidR="00487B72" w:rsidRPr="00325765" w:rsidRDefault="06522972" w:rsidP="06522972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Aktywny udział w ćwiczeniach</w:t>
            </w:r>
          </w:p>
        </w:tc>
        <w:tc>
          <w:tcPr>
            <w:tcW w:w="2317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FC39945" w14:textId="1E213383" w:rsidR="00487B72" w:rsidRPr="00325765" w:rsidRDefault="06522972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1-4</w:t>
            </w:r>
          </w:p>
        </w:tc>
      </w:tr>
      <w:tr w:rsidR="00487B72" w:rsidRPr="00325765" w14:paraId="0562CB0E" w14:textId="77777777" w:rsidTr="06522972">
        <w:trPr>
          <w:trHeight w:val="1"/>
        </w:trPr>
        <w:tc>
          <w:tcPr>
            <w:tcW w:w="817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4CE0A41" w14:textId="7576A2AD" w:rsidR="00487B72" w:rsidRPr="00325765" w:rsidRDefault="06522972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Test</w:t>
            </w:r>
          </w:p>
        </w:tc>
        <w:tc>
          <w:tcPr>
            <w:tcW w:w="23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2EBF3C5" w14:textId="645CE114" w:rsidR="00487B72" w:rsidRPr="00325765" w:rsidRDefault="06522972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2-6</w:t>
            </w:r>
          </w:p>
        </w:tc>
      </w:tr>
      <w:tr w:rsidR="00487B72" w:rsidRPr="00325765" w14:paraId="15637860" w14:textId="77777777" w:rsidTr="06522972">
        <w:trPr>
          <w:trHeight w:val="1"/>
        </w:trPr>
        <w:tc>
          <w:tcPr>
            <w:tcW w:w="319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FEAB562" w14:textId="77777777" w:rsidR="00487B72" w:rsidRPr="00325765" w:rsidRDefault="006D72EC" w:rsidP="00A01F38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Formy i warunki zaliczenia</w:t>
            </w:r>
          </w:p>
        </w:tc>
        <w:tc>
          <w:tcPr>
            <w:tcW w:w="729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BF14F7F" w14:textId="36CA0CE8" w:rsidR="00487B72" w:rsidRPr="00325765" w:rsidRDefault="06522972" w:rsidP="06522972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Zaliczenie nastąpi na podstawie przygotowanej w grupach  prezentacji dotyczącej orzecznictwa związanego z kontrolą celno- skarbową i analizą przypadków.  </w:t>
            </w:r>
          </w:p>
          <w:p w14:paraId="6D98A12B" w14:textId="2A8008C3" w:rsidR="00487B72" w:rsidRPr="00325765" w:rsidRDefault="06522972" w:rsidP="06522972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Wykłady- zaliczenie w formie testu.</w:t>
            </w:r>
          </w:p>
        </w:tc>
      </w:tr>
    </w:tbl>
    <w:p w14:paraId="2946DB82" w14:textId="77777777" w:rsidR="00012E66" w:rsidRPr="00325765" w:rsidRDefault="00012E66">
      <w:pPr>
        <w:spacing w:after="0" w:line="240" w:lineRule="auto"/>
        <w:rPr>
          <w:rFonts w:ascii="Times New Roman" w:hAnsi="Times New Roman"/>
        </w:rPr>
      </w:pPr>
    </w:p>
    <w:tbl>
      <w:tblPr>
        <w:tblW w:w="10490" w:type="dxa"/>
        <w:tblInd w:w="-63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2"/>
        <w:gridCol w:w="1267"/>
        <w:gridCol w:w="1701"/>
        <w:gridCol w:w="2410"/>
      </w:tblGrid>
      <w:tr w:rsidR="00487B72" w:rsidRPr="00325765" w14:paraId="38568C79" w14:textId="77777777" w:rsidTr="00A01F38">
        <w:trPr>
          <w:trHeight w:val="1"/>
        </w:trPr>
        <w:tc>
          <w:tcPr>
            <w:tcW w:w="104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997CC1D" w14:textId="77777777" w:rsidR="00487B72" w:rsidRPr="00325765" w:rsidRDefault="00487B7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26EAFC7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NAKŁAD PRACY STUDENTA</w:t>
            </w:r>
          </w:p>
          <w:p w14:paraId="110FFD37" w14:textId="77777777" w:rsidR="00487B72" w:rsidRPr="00325765" w:rsidRDefault="00487B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B72" w:rsidRPr="00325765" w14:paraId="043F3C11" w14:textId="77777777" w:rsidTr="00A01F38">
        <w:trPr>
          <w:trHeight w:val="263"/>
        </w:trPr>
        <w:tc>
          <w:tcPr>
            <w:tcW w:w="511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B699379" w14:textId="77777777" w:rsidR="00487B72" w:rsidRPr="00325765" w:rsidRDefault="00487B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A75116E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Rodzaj działań/zajęć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C32A60D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Liczba godzin</w:t>
            </w:r>
          </w:p>
        </w:tc>
      </w:tr>
      <w:tr w:rsidR="00A04020" w:rsidRPr="00325765" w14:paraId="7BD13B51" w14:textId="77777777" w:rsidTr="00A01F38">
        <w:trPr>
          <w:trHeight w:val="262"/>
        </w:trPr>
        <w:tc>
          <w:tcPr>
            <w:tcW w:w="5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FE9F23F" w14:textId="77777777" w:rsidR="00A04020" w:rsidRPr="00325765" w:rsidRDefault="00A04020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2FD5DD3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Ogółem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F6400BA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W tym zajęcia powiązane </w:t>
            </w:r>
            <w:r w:rsidRPr="00325765">
              <w:rPr>
                <w:rFonts w:ascii="Times New Roman" w:hAnsi="Times New Roman"/>
              </w:rPr>
              <w:br/>
              <w:t>z praktycznym przygotowaniem zawodowym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07C9D35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eastAsia="Calibri" w:hAnsi="Times New Roman"/>
              </w:rPr>
              <w:t>W tym udział</w:t>
            </w:r>
            <w:r w:rsidRPr="00325765">
              <w:rPr>
                <w:rFonts w:ascii="Times New Roman" w:eastAsia="Calibri" w:hAnsi="Times New Roman"/>
              </w:rPr>
              <w:br/>
              <w:t>w zajęciach</w:t>
            </w:r>
            <w:r w:rsidRPr="00325765">
              <w:rPr>
                <w:rFonts w:ascii="Times New Roman" w:eastAsia="Calibri" w:hAnsi="Times New Roman"/>
              </w:rPr>
              <w:br/>
              <w:t>przeprowadzanych</w:t>
            </w:r>
            <w:r w:rsidRPr="00325765">
              <w:rPr>
                <w:rFonts w:ascii="Times New Roman" w:eastAsia="Calibri" w:hAnsi="Times New Roman"/>
              </w:rPr>
              <w:br/>
              <w:t>z wykorzystaniem</w:t>
            </w:r>
            <w:r w:rsidRPr="00325765">
              <w:rPr>
                <w:rFonts w:ascii="Times New Roman" w:eastAsia="Calibri" w:hAnsi="Times New Roman"/>
              </w:rPr>
              <w:br/>
              <w:t>metod i technik</w:t>
            </w:r>
            <w:r w:rsidRPr="00325765">
              <w:rPr>
                <w:rFonts w:ascii="Times New Roman" w:eastAsia="Calibri" w:hAnsi="Times New Roman"/>
              </w:rPr>
              <w:br/>
              <w:t>kształcenia na</w:t>
            </w:r>
            <w:r w:rsidRPr="00325765">
              <w:rPr>
                <w:rFonts w:ascii="Times New Roman" w:eastAsia="Calibri" w:hAnsi="Times New Roman"/>
              </w:rPr>
              <w:br/>
              <w:t>odległość</w:t>
            </w:r>
          </w:p>
        </w:tc>
      </w:tr>
      <w:tr w:rsidR="00A04020" w:rsidRPr="00325765" w14:paraId="3BF598C4" w14:textId="77777777" w:rsidTr="00A01F38">
        <w:trPr>
          <w:trHeight w:val="262"/>
        </w:trPr>
        <w:tc>
          <w:tcPr>
            <w:tcW w:w="5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0A9C869" w14:textId="77777777" w:rsidR="00A04020" w:rsidRPr="00325765" w:rsidRDefault="00A04020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Udział w wykładach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C2A823A" w14:textId="77777777" w:rsidR="00A04020" w:rsidRPr="00325765" w:rsidRDefault="002F66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15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F72F646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08CE6F91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4020" w:rsidRPr="00325765" w14:paraId="490ED866" w14:textId="77777777" w:rsidTr="00A01F38">
        <w:trPr>
          <w:trHeight w:val="262"/>
        </w:trPr>
        <w:tc>
          <w:tcPr>
            <w:tcW w:w="5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B954D0A" w14:textId="77777777" w:rsidR="00A04020" w:rsidRPr="00325765" w:rsidRDefault="00A04020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 xml:space="preserve">Samodzielne studiowanie 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007C906" w14:textId="77777777" w:rsidR="00A04020" w:rsidRPr="00325765" w:rsidRDefault="002F66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1CDCEAD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BB9E253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A04020" w:rsidRPr="00325765" w14:paraId="784384A1" w14:textId="77777777" w:rsidTr="00A01F38">
        <w:trPr>
          <w:trHeight w:val="262"/>
        </w:trPr>
        <w:tc>
          <w:tcPr>
            <w:tcW w:w="5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BF8AF2B" w14:textId="77777777" w:rsidR="00A04020" w:rsidRPr="00325765" w:rsidRDefault="00A04020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Udział w ćwiczeniach audytoryjnych                                 i laboratoryjnych, warsztatach, seminariach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1150DF2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15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6BB2669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15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3DE523C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4020" w:rsidRPr="00325765" w14:paraId="0868E677" w14:textId="77777777" w:rsidTr="00A01F38">
        <w:trPr>
          <w:trHeight w:val="262"/>
        </w:trPr>
        <w:tc>
          <w:tcPr>
            <w:tcW w:w="5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55824E3" w14:textId="77777777" w:rsidR="00A04020" w:rsidRPr="00325765" w:rsidRDefault="00A04020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Samodzielne przygotowywanie się do ćwiczeń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2A4FFC0" w14:textId="77777777" w:rsidR="00A04020" w:rsidRPr="00325765" w:rsidRDefault="002F66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2E3969C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15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2E56223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4020" w:rsidRPr="00325765" w14:paraId="3B88CF29" w14:textId="77777777" w:rsidTr="00A01F38">
        <w:trPr>
          <w:trHeight w:val="262"/>
        </w:trPr>
        <w:tc>
          <w:tcPr>
            <w:tcW w:w="5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ABCBCB1" w14:textId="77777777" w:rsidR="00A04020" w:rsidRPr="00325765" w:rsidRDefault="00A04020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Przygotowanie projektu / eseju / itp.</w:t>
            </w:r>
            <w:r w:rsidRPr="00325765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7547A01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043CB0F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07459315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A04020" w:rsidRPr="00325765" w14:paraId="143B6313" w14:textId="77777777" w:rsidTr="00A01F38">
        <w:trPr>
          <w:trHeight w:val="262"/>
        </w:trPr>
        <w:tc>
          <w:tcPr>
            <w:tcW w:w="5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934EA12" w14:textId="77777777" w:rsidR="00A04020" w:rsidRPr="00325765" w:rsidRDefault="00A04020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Przygotowanie się do egzaminu / zaliczenia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19897CE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30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0DA3216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30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537F28F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4020" w:rsidRPr="00325765" w14:paraId="26E0780E" w14:textId="77777777" w:rsidTr="00A01F38">
        <w:trPr>
          <w:trHeight w:val="262"/>
        </w:trPr>
        <w:tc>
          <w:tcPr>
            <w:tcW w:w="5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40B8E96" w14:textId="77777777" w:rsidR="00A04020" w:rsidRPr="00325765" w:rsidRDefault="00A04020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Udział w konsultacjach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49841BE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6B20A0C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DFB9E20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4020" w:rsidRPr="00325765" w14:paraId="229D7D00" w14:textId="77777777" w:rsidTr="00A01F38">
        <w:trPr>
          <w:trHeight w:val="262"/>
        </w:trPr>
        <w:tc>
          <w:tcPr>
            <w:tcW w:w="5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AD46C6F" w14:textId="77777777" w:rsidR="00A04020" w:rsidRPr="00325765" w:rsidRDefault="00A04020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Inne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0DF9E56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4E871BC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44A5D23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A04020" w:rsidRPr="00325765" w14:paraId="071C046B" w14:textId="77777777" w:rsidTr="00A01F38">
        <w:trPr>
          <w:trHeight w:val="262"/>
        </w:trPr>
        <w:tc>
          <w:tcPr>
            <w:tcW w:w="5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7AB42A1" w14:textId="77777777" w:rsidR="00A04020" w:rsidRPr="00325765" w:rsidRDefault="00A04020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ŁĄCZNY nakład pracy studenta w godz.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666C624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101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A3C3AB2" w14:textId="77777777" w:rsidR="00A04020" w:rsidRPr="00325765" w:rsidRDefault="00A04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61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B584315" w14:textId="77777777" w:rsidR="00A04020" w:rsidRPr="00325765" w:rsidRDefault="00A01F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0</w:t>
            </w:r>
          </w:p>
        </w:tc>
      </w:tr>
      <w:tr w:rsidR="00487B72" w:rsidRPr="00325765" w14:paraId="66A8C8ED" w14:textId="77777777" w:rsidTr="00A01F38">
        <w:trPr>
          <w:trHeight w:val="236"/>
        </w:trPr>
        <w:tc>
          <w:tcPr>
            <w:tcW w:w="5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0D8C3CE7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  <w:b/>
              </w:rPr>
              <w:t>Liczba punktów ECTS za przedmiot</w:t>
            </w:r>
          </w:p>
        </w:tc>
        <w:tc>
          <w:tcPr>
            <w:tcW w:w="53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14:paraId="2598DEE6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  <w:b/>
              </w:rPr>
              <w:t>4</w:t>
            </w:r>
          </w:p>
        </w:tc>
      </w:tr>
      <w:tr w:rsidR="00487B72" w:rsidRPr="00325765" w14:paraId="5C0D1E20" w14:textId="77777777" w:rsidTr="00A01F38">
        <w:trPr>
          <w:trHeight w:val="236"/>
        </w:trPr>
        <w:tc>
          <w:tcPr>
            <w:tcW w:w="5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322D507C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  <w:b/>
              </w:rPr>
              <w:t>Liczba punktów ECTS przypisana do dyscypliny naukowej</w:t>
            </w:r>
          </w:p>
        </w:tc>
        <w:tc>
          <w:tcPr>
            <w:tcW w:w="53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14:paraId="7A46C305" w14:textId="77777777" w:rsidR="00487B72" w:rsidRPr="00325765" w:rsidRDefault="00A01F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  <w:b/>
              </w:rPr>
              <w:t>4 (nauki prawne)</w:t>
            </w:r>
          </w:p>
        </w:tc>
      </w:tr>
      <w:tr w:rsidR="00487B72" w:rsidRPr="00325765" w14:paraId="36DBB8CA" w14:textId="77777777" w:rsidTr="00A01F38">
        <w:trPr>
          <w:trHeight w:val="262"/>
        </w:trPr>
        <w:tc>
          <w:tcPr>
            <w:tcW w:w="5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4E2F24B8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Liczba punktów ECTS związana z zajęciami praktycznymi</w:t>
            </w:r>
          </w:p>
        </w:tc>
        <w:tc>
          <w:tcPr>
            <w:tcW w:w="53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14:paraId="11A3FC21" w14:textId="77777777" w:rsidR="00487B72" w:rsidRPr="00325765" w:rsidRDefault="00D565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2,4</w:t>
            </w:r>
          </w:p>
        </w:tc>
      </w:tr>
      <w:tr w:rsidR="00A04020" w:rsidRPr="00325765" w14:paraId="0A639EE1" w14:textId="77777777" w:rsidTr="00A01F38">
        <w:trPr>
          <w:trHeight w:val="262"/>
        </w:trPr>
        <w:tc>
          <w:tcPr>
            <w:tcW w:w="5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05ACB73D" w14:textId="77777777" w:rsidR="00A04020" w:rsidRPr="00325765" w:rsidRDefault="00A04020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Liczba punktów ECTS związana z kształceniem</w:t>
            </w:r>
            <w:r w:rsidRPr="00325765">
              <w:rPr>
                <w:rFonts w:ascii="Times New Roman" w:hAnsi="Times New Roman"/>
              </w:rPr>
              <w:br/>
              <w:t>na odległość (kształcenie z wykorzystaniem</w:t>
            </w:r>
            <w:r w:rsidRPr="00325765">
              <w:rPr>
                <w:rFonts w:ascii="Times New Roman" w:hAnsi="Times New Roman"/>
              </w:rPr>
              <w:br/>
              <w:t>metod i technik kształcenia na odległość)</w:t>
            </w:r>
          </w:p>
        </w:tc>
        <w:tc>
          <w:tcPr>
            <w:tcW w:w="53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14:paraId="2322F001" w14:textId="77777777" w:rsidR="00A04020" w:rsidRPr="00325765" w:rsidRDefault="00A01F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0</w:t>
            </w:r>
          </w:p>
        </w:tc>
      </w:tr>
      <w:tr w:rsidR="00487B72" w:rsidRPr="00325765" w14:paraId="6B8BDEC1" w14:textId="77777777" w:rsidTr="00A01F38">
        <w:trPr>
          <w:trHeight w:val="262"/>
        </w:trPr>
        <w:tc>
          <w:tcPr>
            <w:tcW w:w="5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74985CDA" w14:textId="77777777" w:rsidR="00487B72" w:rsidRPr="00325765" w:rsidRDefault="006D72EC">
            <w:pPr>
              <w:spacing w:after="0" w:line="240" w:lineRule="auto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Liczba punktów ECTS  za zajęciach wymagające bezpośredniego udziału nauczycieli akademickich</w:t>
            </w:r>
          </w:p>
        </w:tc>
        <w:tc>
          <w:tcPr>
            <w:tcW w:w="53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14:paraId="42072CF5" w14:textId="77777777" w:rsidR="00487B72" w:rsidRPr="00325765" w:rsidRDefault="006D7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65">
              <w:rPr>
                <w:rFonts w:ascii="Times New Roman" w:hAnsi="Times New Roman"/>
              </w:rPr>
              <w:t>1,8</w:t>
            </w:r>
          </w:p>
        </w:tc>
      </w:tr>
    </w:tbl>
    <w:p w14:paraId="738610EB" w14:textId="77777777" w:rsidR="00487B72" w:rsidRPr="00325765" w:rsidRDefault="00487B72">
      <w:pPr>
        <w:spacing w:after="0" w:line="240" w:lineRule="auto"/>
        <w:rPr>
          <w:rFonts w:ascii="Times New Roman" w:hAnsi="Times New Roman"/>
        </w:rPr>
      </w:pPr>
    </w:p>
    <w:sectPr w:rsidR="00487B72" w:rsidRPr="00325765" w:rsidSect="00A01F3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928"/>
    <w:multiLevelType w:val="hybridMultilevel"/>
    <w:tmpl w:val="5762DD56"/>
    <w:lvl w:ilvl="0" w:tplc="E29298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124FE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E61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FC7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F6BC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F4D3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80D9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3EE9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CA22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5C6"/>
    <w:multiLevelType w:val="hybridMultilevel"/>
    <w:tmpl w:val="458684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348F9"/>
    <w:multiLevelType w:val="hybridMultilevel"/>
    <w:tmpl w:val="241EE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B7240"/>
    <w:multiLevelType w:val="hybridMultilevel"/>
    <w:tmpl w:val="E586E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3B8594"/>
    <w:multiLevelType w:val="hybridMultilevel"/>
    <w:tmpl w:val="CDDC202A"/>
    <w:lvl w:ilvl="0" w:tplc="643477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C7A7B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DE72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4DD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0DB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E8FB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02B3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E6A5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2AEF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483411">
    <w:abstractNumId w:val="4"/>
  </w:num>
  <w:num w:numId="2" w16cid:durableId="417597625">
    <w:abstractNumId w:val="0"/>
  </w:num>
  <w:num w:numId="3" w16cid:durableId="2018536551">
    <w:abstractNumId w:val="2"/>
  </w:num>
  <w:num w:numId="4" w16cid:durableId="1871871774">
    <w:abstractNumId w:val="1"/>
  </w:num>
  <w:num w:numId="5" w16cid:durableId="20068576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72"/>
    <w:rsid w:val="00012E66"/>
    <w:rsid w:val="001575AA"/>
    <w:rsid w:val="002F66BD"/>
    <w:rsid w:val="00302FE3"/>
    <w:rsid w:val="00325765"/>
    <w:rsid w:val="003C3D90"/>
    <w:rsid w:val="00487B72"/>
    <w:rsid w:val="005726B8"/>
    <w:rsid w:val="005B5A87"/>
    <w:rsid w:val="005E2BA5"/>
    <w:rsid w:val="006D72EC"/>
    <w:rsid w:val="009E5D2A"/>
    <w:rsid w:val="00A01F38"/>
    <w:rsid w:val="00A04020"/>
    <w:rsid w:val="00A353B5"/>
    <w:rsid w:val="00C327A9"/>
    <w:rsid w:val="00D565C3"/>
    <w:rsid w:val="00D66276"/>
    <w:rsid w:val="00DE0605"/>
    <w:rsid w:val="00E86A3F"/>
    <w:rsid w:val="0138B43F"/>
    <w:rsid w:val="0639CB5E"/>
    <w:rsid w:val="06522972"/>
    <w:rsid w:val="07C11E20"/>
    <w:rsid w:val="07D59BBF"/>
    <w:rsid w:val="082FB892"/>
    <w:rsid w:val="0D673C53"/>
    <w:rsid w:val="10B35AB4"/>
    <w:rsid w:val="201B071A"/>
    <w:rsid w:val="21438244"/>
    <w:rsid w:val="24D03B7A"/>
    <w:rsid w:val="2B5F8AC1"/>
    <w:rsid w:val="2CFB5B22"/>
    <w:rsid w:val="2E08DCEF"/>
    <w:rsid w:val="310AA78C"/>
    <w:rsid w:val="31DB52C1"/>
    <w:rsid w:val="3352CB72"/>
    <w:rsid w:val="3AAA10D5"/>
    <w:rsid w:val="3CB6EC70"/>
    <w:rsid w:val="3D8EECB8"/>
    <w:rsid w:val="3E98F2B7"/>
    <w:rsid w:val="3EB53CD3"/>
    <w:rsid w:val="3F2ABD19"/>
    <w:rsid w:val="40E4BE0C"/>
    <w:rsid w:val="42808E6D"/>
    <w:rsid w:val="42ABB580"/>
    <w:rsid w:val="441C5ECE"/>
    <w:rsid w:val="4E0A4C5C"/>
    <w:rsid w:val="5464DCEF"/>
    <w:rsid w:val="574E8D16"/>
    <w:rsid w:val="5E204E9C"/>
    <w:rsid w:val="685E0379"/>
    <w:rsid w:val="6A56C436"/>
    <w:rsid w:val="6CE82DF9"/>
    <w:rsid w:val="7782C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4A54A"/>
  <w15:chartTrackingRefBased/>
  <w15:docId w15:val="{2FDBEE4A-8E1B-46A8-8965-D6ED5EF3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276"/>
    <w:pPr>
      <w:spacing w:after="200" w:line="276" w:lineRule="auto"/>
    </w:pPr>
    <w:rPr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2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5B8B94-7C6C-47E1-9FE8-6D240857CD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5AE98F-52D5-4C0D-A65B-9DA069EC02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4BF7A-4800-4679-980B-51F5F7153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676</Words>
  <Characters>4061</Characters>
  <Application>Microsoft Office Word</Application>
  <DocSecurity>0</DocSecurity>
  <Lines>33</Lines>
  <Paragraphs>9</Paragraphs>
  <ScaleCrop>false</ScaleCrop>
  <Company>PWSZ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bukowska</dc:creator>
  <cp:keywords/>
  <cp:lastModifiedBy>Katarzyna Olszewska</cp:lastModifiedBy>
  <cp:revision>2</cp:revision>
  <dcterms:created xsi:type="dcterms:W3CDTF">2022-08-04T08:45:00Z</dcterms:created>
  <dcterms:modified xsi:type="dcterms:W3CDTF">2022-08-04T08:45:00Z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